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EA" w:rsidRDefault="00A20DDE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Religia dla dzieci  5- letnich</w:t>
      </w:r>
    </w:p>
    <w:p w:rsidR="00AC24EA" w:rsidRDefault="00AC24EA">
      <w:pPr>
        <w:pStyle w:val="Standard"/>
        <w:jc w:val="right"/>
        <w:rPr>
          <w:rFonts w:cs="Times New Roman"/>
        </w:rPr>
      </w:pPr>
    </w:p>
    <w:p w:rsidR="00AC24EA" w:rsidRDefault="00AC24EA">
      <w:pPr>
        <w:pStyle w:val="Standard"/>
        <w:jc w:val="right"/>
        <w:rPr>
          <w:rFonts w:cs="Times New Roman"/>
        </w:rPr>
      </w:pPr>
    </w:p>
    <w:p w:rsidR="00AC24EA" w:rsidRDefault="00AC24EA">
      <w:pPr>
        <w:pStyle w:val="Standard"/>
        <w:jc w:val="right"/>
        <w:rPr>
          <w:rFonts w:cs="Times New Roman"/>
        </w:rPr>
      </w:pPr>
    </w:p>
    <w:p w:rsidR="00AC24EA" w:rsidRDefault="00A20DDE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ks. Jan Król</w:t>
      </w:r>
    </w:p>
    <w:p w:rsidR="00AC24EA" w:rsidRDefault="00AC24EA">
      <w:pPr>
        <w:pStyle w:val="Standard"/>
        <w:jc w:val="right"/>
        <w:rPr>
          <w:rFonts w:cs="Times New Roman"/>
        </w:rPr>
      </w:pPr>
    </w:p>
    <w:p w:rsidR="00AC24EA" w:rsidRDefault="00A20DD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Katecheza 9 i 10</w:t>
      </w:r>
    </w:p>
    <w:p w:rsidR="00AC24EA" w:rsidRDefault="00AC24EA">
      <w:pPr>
        <w:pStyle w:val="Standard"/>
        <w:jc w:val="right"/>
      </w:pPr>
    </w:p>
    <w:p w:rsidR="00AC24EA" w:rsidRDefault="00AC24EA">
      <w:pPr>
        <w:pStyle w:val="Standard"/>
        <w:jc w:val="right"/>
      </w:pPr>
    </w:p>
    <w:p w:rsidR="00AC24EA" w:rsidRDefault="00A20DD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„Chleb jest darem Boga”</w:t>
      </w:r>
    </w:p>
    <w:p w:rsidR="00AC24EA" w:rsidRDefault="00AC24EA">
      <w:pPr>
        <w:pStyle w:val="Standard"/>
        <w:rPr>
          <w:sz w:val="26"/>
          <w:szCs w:val="26"/>
        </w:rPr>
      </w:pPr>
    </w:p>
    <w:p w:rsidR="00AC24EA" w:rsidRDefault="00AC24EA">
      <w:pPr>
        <w:pStyle w:val="Standard"/>
        <w:rPr>
          <w:sz w:val="26"/>
          <w:szCs w:val="26"/>
        </w:rPr>
      </w:pPr>
    </w:p>
    <w:p w:rsidR="00AC24EA" w:rsidRDefault="00A20DD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Rozmowę można zacząć od przypomnienia dziecku co jadło na śniadanie lub </w:t>
      </w:r>
      <w:r>
        <w:rPr>
          <w:sz w:val="26"/>
          <w:szCs w:val="26"/>
        </w:rPr>
        <w:t xml:space="preserve">kolację. Jaki składnik tych posiłków powtarza się prawie każdego dnia?  </w:t>
      </w:r>
    </w:p>
    <w:p w:rsidR="00AC24EA" w:rsidRDefault="00A20DD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Aby powstał chleb, wiele osób musi ciężko pracować. Rolnik sieje zboże, dogląda je przez cały czas wzrostu. Jeśli jest za mokro to zgnije, jeśli za sucho to uschnie. Piekarz zajmuje s</w:t>
      </w:r>
      <w:r>
        <w:rPr>
          <w:sz w:val="26"/>
          <w:szCs w:val="26"/>
        </w:rPr>
        <w:t>ię pieczeniem chleba. Później ten chleb ktoś przewozi do sklepu i w sklepie sprzedaje.</w:t>
      </w:r>
    </w:p>
    <w:p w:rsidR="00AC24EA" w:rsidRDefault="00A20DD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Dziś na świecie jest dużo dzieci, które głodują. Według uznania można pokazać zdjęcia głodnych dzieci np. z Afryki.  </w:t>
      </w:r>
    </w:p>
    <w:p w:rsidR="00AC24EA" w:rsidRDefault="00A20DD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tej samej mąki powstaje też inny chleb. To chleb </w:t>
      </w:r>
      <w:r>
        <w:rPr>
          <w:sz w:val="26"/>
          <w:szCs w:val="26"/>
        </w:rPr>
        <w:t>eucharystyczny, który w czasie Mszy Świętej staje się Ciałem Jezusa. Tak jest od Wielkiego Czwartku i od Zmartwychwstania Jezusa.</w:t>
      </w:r>
    </w:p>
    <w:p w:rsidR="00AC24EA" w:rsidRDefault="00A20DD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Należy dokończyć kolorowanie obrazków strona 98 i 99.</w:t>
      </w:r>
    </w:p>
    <w:p w:rsidR="00AC24EA" w:rsidRDefault="00A20DD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Zachęcam, aby pomodlić się o dobrą pogodę dla rolników i za wszystkie </w:t>
      </w:r>
      <w:r>
        <w:rPr>
          <w:sz w:val="26"/>
          <w:szCs w:val="26"/>
        </w:rPr>
        <w:t>dzieci, które nie mają co jeść.</w:t>
      </w:r>
    </w:p>
    <w:p w:rsidR="00AC24EA" w:rsidRDefault="00A20DD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Można też wspólnie w odpowiednim czasie przygotować kanapki. To dobra okazja, aby zachęcić dziecko, aby jadło wszystko i nie grymasiło.</w:t>
      </w:r>
    </w:p>
    <w:p w:rsidR="00AC24EA" w:rsidRDefault="00AC24EA">
      <w:pPr>
        <w:pStyle w:val="Standard"/>
        <w:spacing w:line="360" w:lineRule="auto"/>
        <w:jc w:val="both"/>
        <w:rPr>
          <w:sz w:val="26"/>
          <w:szCs w:val="26"/>
        </w:rPr>
      </w:pPr>
    </w:p>
    <w:p w:rsidR="00AC24EA" w:rsidRDefault="00AC24EA">
      <w:pPr>
        <w:pStyle w:val="Standard"/>
        <w:rPr>
          <w:sz w:val="26"/>
          <w:szCs w:val="26"/>
        </w:rPr>
      </w:pPr>
    </w:p>
    <w:p w:rsidR="00AC24EA" w:rsidRDefault="00AC24EA">
      <w:pPr>
        <w:pStyle w:val="Standard"/>
        <w:rPr>
          <w:sz w:val="26"/>
          <w:szCs w:val="26"/>
        </w:rPr>
      </w:pPr>
    </w:p>
    <w:p w:rsidR="00AC24EA" w:rsidRDefault="00A20DD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:rsidR="00AC24EA" w:rsidRDefault="00A20DD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Z Bogiem</w:t>
      </w:r>
    </w:p>
    <w:p w:rsidR="00AC24EA" w:rsidRDefault="00A20DD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    wasz ks. Jan Król</w:t>
      </w:r>
    </w:p>
    <w:p w:rsidR="00AC24EA" w:rsidRDefault="00AC24EA">
      <w:pPr>
        <w:pStyle w:val="Standard"/>
        <w:jc w:val="right"/>
        <w:rPr>
          <w:sz w:val="26"/>
          <w:szCs w:val="26"/>
        </w:rPr>
      </w:pPr>
    </w:p>
    <w:p w:rsidR="00AC24EA" w:rsidRDefault="00AC24EA">
      <w:pPr>
        <w:pStyle w:val="Standard"/>
        <w:rPr>
          <w:sz w:val="26"/>
          <w:szCs w:val="26"/>
        </w:rPr>
      </w:pPr>
    </w:p>
    <w:p w:rsidR="00AC24EA" w:rsidRDefault="00A20DDE">
      <w:pPr>
        <w:pStyle w:val="Standard"/>
        <w:jc w:val="center"/>
      </w:pPr>
      <w:r>
        <w:rPr>
          <w:b/>
          <w:bCs/>
        </w:rPr>
        <w:t xml:space="preserve">     </w:t>
      </w:r>
    </w:p>
    <w:sectPr w:rsidR="00AC24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DE" w:rsidRDefault="00A20DDE">
      <w:r>
        <w:separator/>
      </w:r>
    </w:p>
  </w:endnote>
  <w:endnote w:type="continuationSeparator" w:id="0">
    <w:p w:rsidR="00A20DDE" w:rsidRDefault="00A2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DE" w:rsidRDefault="00A20DDE">
      <w:r>
        <w:rPr>
          <w:color w:val="000000"/>
        </w:rPr>
        <w:separator/>
      </w:r>
    </w:p>
  </w:footnote>
  <w:footnote w:type="continuationSeparator" w:id="0">
    <w:p w:rsidR="00A20DDE" w:rsidRDefault="00A2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D1FDC"/>
    <w:multiLevelType w:val="multilevel"/>
    <w:tmpl w:val="DCD0D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24EA"/>
    <w:rsid w:val="001A58EE"/>
    <w:rsid w:val="00A20DDE"/>
    <w:rsid w:val="00A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38C8A-189A-438A-91BC-1C603431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2</cp:revision>
  <dcterms:created xsi:type="dcterms:W3CDTF">2020-04-29T18:58:00Z</dcterms:created>
  <dcterms:modified xsi:type="dcterms:W3CDTF">2020-04-29T18:58:00Z</dcterms:modified>
</cp:coreProperties>
</file>