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EC" w:rsidRPr="00345FC7" w:rsidRDefault="00345F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5FC7">
        <w:rPr>
          <w:rFonts w:ascii="Times New Roman" w:hAnsi="Times New Roman" w:cs="Times New Roman"/>
          <w:b/>
          <w:sz w:val="28"/>
          <w:szCs w:val="28"/>
        </w:rPr>
        <w:t>Temat dnia : Samochody w roli głównej</w:t>
      </w:r>
    </w:p>
    <w:p w:rsidR="00345FC7" w:rsidRPr="004D7B2B" w:rsidRDefault="004D7B2B" w:rsidP="00345FC7">
      <w:pPr>
        <w:rPr>
          <w:rFonts w:ascii="Times New Roman" w:hAnsi="Times New Roman" w:cs="Times New Roman"/>
          <w:b/>
          <w:sz w:val="24"/>
          <w:szCs w:val="24"/>
        </w:rPr>
      </w:pPr>
      <w:r w:rsidRPr="004D7B2B">
        <w:rPr>
          <w:rFonts w:ascii="Times New Roman" w:hAnsi="Times New Roman" w:cs="Times New Roman"/>
          <w:b/>
          <w:sz w:val="24"/>
          <w:szCs w:val="24"/>
        </w:rPr>
        <w:t>1.</w:t>
      </w:r>
      <w:r w:rsidR="00345FC7" w:rsidRPr="004D7B2B">
        <w:rPr>
          <w:rFonts w:ascii="Times New Roman" w:hAnsi="Times New Roman" w:cs="Times New Roman"/>
          <w:b/>
          <w:sz w:val="24"/>
          <w:szCs w:val="24"/>
        </w:rPr>
        <w:t>Karta pracy, cz. 4, s. 60.</w:t>
      </w:r>
    </w:p>
    <w:p w:rsidR="00345FC7" w:rsidRP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  <w:r w:rsidRPr="00345FC7">
        <w:rPr>
          <w:rFonts w:ascii="Times New Roman" w:hAnsi="Times New Roman" w:cs="Times New Roman"/>
          <w:sz w:val="24"/>
          <w:szCs w:val="24"/>
        </w:rPr>
        <w:t>Popatrz na rysunek i przeczytaj wyrazy. Podkreśl te wyrazy, które nazywają elementy znajdujące się na rysunku.</w:t>
      </w:r>
    </w:p>
    <w:p w:rsidR="00345FC7" w:rsidRPr="004D7B2B" w:rsidRDefault="004D7B2B" w:rsidP="00345FC7">
      <w:pPr>
        <w:rPr>
          <w:rFonts w:ascii="Times New Roman" w:hAnsi="Times New Roman" w:cs="Times New Roman"/>
          <w:b/>
          <w:sz w:val="24"/>
          <w:szCs w:val="24"/>
        </w:rPr>
      </w:pPr>
      <w:r w:rsidRPr="004D7B2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45FC7" w:rsidRPr="004D7B2B">
        <w:rPr>
          <w:rFonts w:ascii="Times New Roman" w:hAnsi="Times New Roman" w:cs="Times New Roman"/>
          <w:b/>
          <w:sz w:val="24"/>
          <w:szCs w:val="24"/>
        </w:rPr>
        <w:t>„Przeganiamy chmury” – ćwiczenie oddechowe.</w:t>
      </w:r>
    </w:p>
    <w:p w:rsidR="00345FC7" w:rsidRP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  <w:r w:rsidRPr="00345FC7">
        <w:rPr>
          <w:rFonts w:ascii="Times New Roman" w:hAnsi="Times New Roman" w:cs="Times New Roman"/>
          <w:sz w:val="24"/>
          <w:szCs w:val="24"/>
        </w:rPr>
        <w:t>Dzieci wykonują wdech nosem, a wydech ustami naśladując dmuchanie na chmury.</w:t>
      </w:r>
    </w:p>
    <w:p w:rsidR="00345FC7" w:rsidRPr="004D7B2B" w:rsidRDefault="004D7B2B" w:rsidP="00345FC7">
      <w:pPr>
        <w:rPr>
          <w:rFonts w:ascii="Times New Roman" w:hAnsi="Times New Roman" w:cs="Times New Roman"/>
          <w:b/>
          <w:sz w:val="24"/>
          <w:szCs w:val="24"/>
        </w:rPr>
      </w:pPr>
      <w:r w:rsidRPr="004D7B2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45FC7" w:rsidRPr="004D7B2B">
        <w:rPr>
          <w:rFonts w:ascii="Times New Roman" w:hAnsi="Times New Roman" w:cs="Times New Roman"/>
          <w:b/>
          <w:sz w:val="24"/>
          <w:szCs w:val="24"/>
        </w:rPr>
        <w:t>„Ile uderzeń słyszysz?” – zabawa słuchowa z elementem liczenia.</w:t>
      </w:r>
    </w:p>
    <w:p w:rsidR="00345FC7" w:rsidRPr="00345FC7" w:rsidRDefault="004D7B2B" w:rsidP="0034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ukrywa </w:t>
      </w:r>
      <w:r w:rsidR="00345FC7" w:rsidRPr="00345FC7">
        <w:rPr>
          <w:rFonts w:ascii="Times New Roman" w:hAnsi="Times New Roman" w:cs="Times New Roman"/>
          <w:sz w:val="24"/>
          <w:szCs w:val="24"/>
        </w:rPr>
        <w:t xml:space="preserve"> </w:t>
      </w:r>
      <w:r w:rsidR="00345FC7">
        <w:rPr>
          <w:rFonts w:ascii="Times New Roman" w:hAnsi="Times New Roman" w:cs="Times New Roman"/>
          <w:sz w:val="24"/>
          <w:szCs w:val="24"/>
        </w:rPr>
        <w:t xml:space="preserve">bębenek. Wykonuje dowolną ilość </w:t>
      </w:r>
      <w:r w:rsidR="00345FC7" w:rsidRPr="00345FC7">
        <w:rPr>
          <w:rFonts w:ascii="Times New Roman" w:hAnsi="Times New Roman" w:cs="Times New Roman"/>
          <w:sz w:val="24"/>
          <w:szCs w:val="24"/>
        </w:rPr>
        <w:t>uderzeń. Dzieci liczą usłyszane uderzeni</w:t>
      </w:r>
      <w:r w:rsidR="00345FC7">
        <w:rPr>
          <w:rFonts w:ascii="Times New Roman" w:hAnsi="Times New Roman" w:cs="Times New Roman"/>
          <w:sz w:val="24"/>
          <w:szCs w:val="24"/>
        </w:rPr>
        <w:t xml:space="preserve">a i wykonują tyle podskoków ile </w:t>
      </w:r>
      <w:r w:rsidR="00345FC7" w:rsidRPr="00345FC7">
        <w:rPr>
          <w:rFonts w:ascii="Times New Roman" w:hAnsi="Times New Roman" w:cs="Times New Roman"/>
          <w:sz w:val="24"/>
          <w:szCs w:val="24"/>
        </w:rPr>
        <w:t>dźwięków usłyszały.</w:t>
      </w:r>
    </w:p>
    <w:p w:rsidR="00345FC7" w:rsidRPr="004D7B2B" w:rsidRDefault="004D7B2B" w:rsidP="00345FC7">
      <w:pPr>
        <w:rPr>
          <w:rFonts w:ascii="Times New Roman" w:hAnsi="Times New Roman" w:cs="Times New Roman"/>
          <w:b/>
          <w:sz w:val="24"/>
          <w:szCs w:val="24"/>
        </w:rPr>
      </w:pPr>
      <w:r w:rsidRPr="004D7B2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45FC7" w:rsidRPr="004D7B2B">
        <w:rPr>
          <w:rFonts w:ascii="Times New Roman" w:hAnsi="Times New Roman" w:cs="Times New Roman"/>
          <w:b/>
          <w:sz w:val="24"/>
          <w:szCs w:val="24"/>
        </w:rPr>
        <w:t>Konstruowanie gry.</w:t>
      </w:r>
    </w:p>
    <w:p w:rsidR="00345FC7" w:rsidRP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  <w:r w:rsidRPr="00345FC7">
        <w:rPr>
          <w:rFonts w:ascii="Times New Roman" w:hAnsi="Times New Roman" w:cs="Times New Roman"/>
          <w:sz w:val="24"/>
          <w:szCs w:val="24"/>
        </w:rPr>
        <w:t>- rysowanie dwóch linii równoległych</w:t>
      </w:r>
    </w:p>
    <w:p w:rsidR="00345FC7" w:rsidRP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  <w:r w:rsidRPr="00345FC7">
        <w:rPr>
          <w:rFonts w:ascii="Times New Roman" w:hAnsi="Times New Roman" w:cs="Times New Roman"/>
          <w:sz w:val="24"/>
          <w:szCs w:val="24"/>
        </w:rPr>
        <w:t>- odmierzanie i rysowanie płytek chodniczka</w:t>
      </w:r>
    </w:p>
    <w:p w:rsidR="00345FC7" w:rsidRP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  <w:r w:rsidRPr="00345FC7">
        <w:rPr>
          <w:rFonts w:ascii="Times New Roman" w:hAnsi="Times New Roman" w:cs="Times New Roman"/>
          <w:sz w:val="24"/>
          <w:szCs w:val="24"/>
        </w:rPr>
        <w:t>- umieszczenie napisu START na począ</w:t>
      </w:r>
      <w:r>
        <w:rPr>
          <w:rFonts w:ascii="Times New Roman" w:hAnsi="Times New Roman" w:cs="Times New Roman"/>
          <w:sz w:val="24"/>
          <w:szCs w:val="24"/>
        </w:rPr>
        <w:t xml:space="preserve">tku chodniczka i napisu META na </w:t>
      </w:r>
      <w:r w:rsidRPr="00345FC7">
        <w:rPr>
          <w:rFonts w:ascii="Times New Roman" w:hAnsi="Times New Roman" w:cs="Times New Roman"/>
          <w:sz w:val="24"/>
          <w:szCs w:val="24"/>
        </w:rPr>
        <w:t>końcu chodniczka</w:t>
      </w:r>
    </w:p>
    <w:p w:rsidR="00345FC7" w:rsidRP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  <w:r w:rsidRPr="00345FC7">
        <w:rPr>
          <w:rFonts w:ascii="Times New Roman" w:hAnsi="Times New Roman" w:cs="Times New Roman"/>
          <w:sz w:val="24"/>
          <w:szCs w:val="24"/>
        </w:rPr>
        <w:t>- wspólne układanie opowiadania</w:t>
      </w:r>
    </w:p>
    <w:p w:rsidR="00345FC7" w:rsidRP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  <w:r w:rsidRPr="00345FC7">
        <w:rPr>
          <w:rFonts w:ascii="Times New Roman" w:hAnsi="Times New Roman" w:cs="Times New Roman"/>
          <w:sz w:val="24"/>
          <w:szCs w:val="24"/>
        </w:rPr>
        <w:t>Na trasie wyścigu znajdują się czarne pola:</w:t>
      </w:r>
    </w:p>
    <w:p w:rsidR="00345FC7" w:rsidRP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  <w:r w:rsidRPr="00345FC7">
        <w:rPr>
          <w:rFonts w:ascii="Times New Roman" w:hAnsi="Times New Roman" w:cs="Times New Roman"/>
          <w:sz w:val="24"/>
          <w:szCs w:val="24"/>
        </w:rPr>
        <w:t>- tankowanie benzyny – kierowca traci jeden rzut kostką</w:t>
      </w:r>
    </w:p>
    <w:p w:rsidR="00345FC7" w:rsidRP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  <w:r w:rsidRPr="00345FC7">
        <w:rPr>
          <w:rFonts w:ascii="Times New Roman" w:hAnsi="Times New Roman" w:cs="Times New Roman"/>
          <w:sz w:val="24"/>
          <w:szCs w:val="24"/>
        </w:rPr>
        <w:t>- uszkodzony most – kierowca robi objazd</w:t>
      </w:r>
    </w:p>
    <w:p w:rsidR="00345FC7" w:rsidRP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  <w:r w:rsidRPr="00345FC7">
        <w:rPr>
          <w:rFonts w:ascii="Times New Roman" w:hAnsi="Times New Roman" w:cs="Times New Roman"/>
          <w:sz w:val="24"/>
          <w:szCs w:val="24"/>
        </w:rPr>
        <w:t>- wymiana koła – utrata dwóch rzutów kostką</w:t>
      </w:r>
    </w:p>
    <w:p w:rsidR="00345FC7" w:rsidRP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  <w:r w:rsidRPr="00345FC7">
        <w:rPr>
          <w:rFonts w:ascii="Times New Roman" w:hAnsi="Times New Roman" w:cs="Times New Roman"/>
          <w:sz w:val="24"/>
          <w:szCs w:val="24"/>
        </w:rPr>
        <w:t>Na trasie wyścigu znajdują się zielone pola:</w:t>
      </w:r>
    </w:p>
    <w:p w:rsidR="00345FC7" w:rsidRP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  <w:r w:rsidRPr="00345FC7">
        <w:rPr>
          <w:rFonts w:ascii="Times New Roman" w:hAnsi="Times New Roman" w:cs="Times New Roman"/>
          <w:sz w:val="24"/>
          <w:szCs w:val="24"/>
        </w:rPr>
        <w:t>- wjazd na autostradę – gracz przesuwa się o trzy pola</w:t>
      </w:r>
    </w:p>
    <w:p w:rsidR="00345FC7" w:rsidRP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  <w:r w:rsidRPr="00345FC7">
        <w:rPr>
          <w:rFonts w:ascii="Times New Roman" w:hAnsi="Times New Roman" w:cs="Times New Roman"/>
          <w:sz w:val="24"/>
          <w:szCs w:val="24"/>
        </w:rPr>
        <w:t>- znalezienie na mapie krótszej drogi – dodatkowy rzut</w:t>
      </w:r>
    </w:p>
    <w:p w:rsidR="00345FC7" w:rsidRP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  <w:r w:rsidRPr="00345FC7">
        <w:rPr>
          <w:rFonts w:ascii="Times New Roman" w:hAnsi="Times New Roman" w:cs="Times New Roman"/>
          <w:sz w:val="24"/>
          <w:szCs w:val="24"/>
        </w:rPr>
        <w:t>- kierowca zmienił samochód – wyrzuconą ilość oczek na kostce zamienia się na szóstkę</w:t>
      </w:r>
    </w:p>
    <w:p w:rsidR="00345FC7" w:rsidRP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  <w:r w:rsidRPr="00345FC7">
        <w:rPr>
          <w:rFonts w:ascii="Times New Roman" w:hAnsi="Times New Roman" w:cs="Times New Roman"/>
          <w:sz w:val="24"/>
          <w:szCs w:val="24"/>
        </w:rPr>
        <w:t>Rozegranie gry w zespołach. Dzieci rzucają kostką, liczą oczka i przesuwają się o odpowiednią ilość pól uwzględniając zielone i czarne pola.</w:t>
      </w:r>
    </w:p>
    <w:p w:rsidR="00345FC7" w:rsidRPr="004D7B2B" w:rsidRDefault="004D7B2B" w:rsidP="00345FC7">
      <w:pPr>
        <w:rPr>
          <w:rFonts w:ascii="Times New Roman" w:hAnsi="Times New Roman" w:cs="Times New Roman"/>
          <w:b/>
          <w:sz w:val="24"/>
          <w:szCs w:val="24"/>
        </w:rPr>
      </w:pPr>
      <w:r w:rsidRPr="004D7B2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45FC7" w:rsidRPr="004D7B2B">
        <w:rPr>
          <w:rFonts w:ascii="Times New Roman" w:hAnsi="Times New Roman" w:cs="Times New Roman"/>
          <w:b/>
          <w:sz w:val="24"/>
          <w:szCs w:val="24"/>
        </w:rPr>
        <w:t>Karta pracy, cz. 4, s. 61</w:t>
      </w:r>
      <w:r>
        <w:rPr>
          <w:rFonts w:ascii="Times New Roman" w:hAnsi="Times New Roman" w:cs="Times New Roman"/>
          <w:b/>
          <w:sz w:val="24"/>
          <w:szCs w:val="24"/>
        </w:rPr>
        <w:t>/53</w:t>
      </w:r>
      <w:r w:rsidR="00345FC7" w:rsidRPr="004D7B2B">
        <w:rPr>
          <w:rFonts w:ascii="Times New Roman" w:hAnsi="Times New Roman" w:cs="Times New Roman"/>
          <w:b/>
          <w:sz w:val="24"/>
          <w:szCs w:val="24"/>
        </w:rPr>
        <w:t xml:space="preserve">. Pokoloruj balon według instrukcji. </w:t>
      </w:r>
    </w:p>
    <w:p w:rsid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</w:p>
    <w:p w:rsidR="004D7B2B" w:rsidRDefault="004D7B2B" w:rsidP="00345FC7">
      <w:pPr>
        <w:rPr>
          <w:rFonts w:ascii="Times New Roman" w:hAnsi="Times New Roman" w:cs="Times New Roman"/>
          <w:sz w:val="24"/>
          <w:szCs w:val="24"/>
        </w:rPr>
      </w:pPr>
    </w:p>
    <w:p w:rsidR="00345FC7" w:rsidRDefault="00345FC7" w:rsidP="00345FC7">
      <w:pPr>
        <w:rPr>
          <w:rFonts w:ascii="Times New Roman" w:hAnsi="Times New Roman" w:cs="Times New Roman"/>
          <w:sz w:val="24"/>
          <w:szCs w:val="24"/>
        </w:rPr>
      </w:pPr>
    </w:p>
    <w:p w:rsidR="00345FC7" w:rsidRPr="004D7B2B" w:rsidRDefault="004D7B2B" w:rsidP="00345FC7">
      <w:pPr>
        <w:rPr>
          <w:rFonts w:ascii="Times New Roman" w:hAnsi="Times New Roman" w:cs="Times New Roman"/>
          <w:b/>
          <w:sz w:val="24"/>
          <w:szCs w:val="24"/>
        </w:rPr>
      </w:pPr>
      <w:r w:rsidRPr="004D7B2B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7B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5FC7" w:rsidRPr="004D7B2B">
        <w:rPr>
          <w:rFonts w:ascii="Times New Roman" w:hAnsi="Times New Roman" w:cs="Times New Roman"/>
          <w:b/>
          <w:sz w:val="24"/>
          <w:szCs w:val="24"/>
        </w:rPr>
        <w:t>Zapraszam na ćwiczenia gimnastyczne:</w:t>
      </w:r>
    </w:p>
    <w:p w:rsidR="00345FC7" w:rsidRPr="00345FC7" w:rsidRDefault="00307A71" w:rsidP="00345FC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345FC7" w:rsidRPr="00345FC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https://www.youtube.com/watch?v=vkwzFVN2Bds</w:t>
        </w:r>
      </w:hyperlink>
    </w:p>
    <w:p w:rsidR="00345FC7" w:rsidRDefault="00345FC7" w:rsidP="00345FC7"/>
    <w:p w:rsidR="00345FC7" w:rsidRDefault="004D7B2B" w:rsidP="00345FC7">
      <w:r>
        <w:rPr>
          <w:noProof/>
          <w:lang w:eastAsia="pl-PL"/>
        </w:rPr>
        <w:drawing>
          <wp:inline distT="0" distB="0" distL="0" distR="0">
            <wp:extent cx="5191125" cy="7703930"/>
            <wp:effectExtent l="19050" t="0" r="9525" b="0"/>
            <wp:docPr id="1" name="Obraz 0" descr="tfcf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cfc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7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2B" w:rsidRDefault="004D7B2B" w:rsidP="00345FC7">
      <w:r>
        <w:rPr>
          <w:noProof/>
          <w:lang w:eastAsia="pl-PL"/>
        </w:rPr>
        <w:lastRenderedPageBreak/>
        <w:drawing>
          <wp:inline distT="0" distB="0" distL="0" distR="0">
            <wp:extent cx="5806585" cy="5934075"/>
            <wp:effectExtent l="19050" t="0" r="3665" b="0"/>
            <wp:docPr id="2" name="Obraz 1" descr="f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658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30B" w:rsidRDefault="00A4230B" w:rsidP="00345FC7"/>
    <w:p w:rsidR="00A4230B" w:rsidRDefault="00A4230B" w:rsidP="00345FC7"/>
    <w:p w:rsidR="00A4230B" w:rsidRPr="00A4230B" w:rsidRDefault="00A4230B" w:rsidP="00345FC7">
      <w:pPr>
        <w:rPr>
          <w:rFonts w:ascii="Times New Roman" w:hAnsi="Times New Roman" w:cs="Times New Roman"/>
          <w:b/>
          <w:sz w:val="28"/>
          <w:szCs w:val="28"/>
        </w:rPr>
      </w:pPr>
    </w:p>
    <w:p w:rsidR="00A4230B" w:rsidRPr="00A4230B" w:rsidRDefault="00A4230B" w:rsidP="00A423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230B">
        <w:rPr>
          <w:rFonts w:ascii="Times New Roman" w:hAnsi="Times New Roman" w:cs="Times New Roman"/>
          <w:b/>
          <w:sz w:val="28"/>
          <w:szCs w:val="28"/>
        </w:rPr>
        <w:t>Miłej zabawy</w:t>
      </w:r>
    </w:p>
    <w:p w:rsidR="00A4230B" w:rsidRPr="00A4230B" w:rsidRDefault="00A4230B" w:rsidP="00A423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230B">
        <w:rPr>
          <w:rFonts w:ascii="Times New Roman" w:hAnsi="Times New Roman" w:cs="Times New Roman"/>
          <w:b/>
          <w:sz w:val="28"/>
          <w:szCs w:val="28"/>
        </w:rPr>
        <w:t xml:space="preserve">Pani Kasia </w:t>
      </w:r>
      <w:r w:rsidRPr="00A4230B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sectPr w:rsidR="00A4230B" w:rsidRPr="00A4230B" w:rsidSect="0095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C7"/>
    <w:rsid w:val="00307A71"/>
    <w:rsid w:val="00317BED"/>
    <w:rsid w:val="00345FC7"/>
    <w:rsid w:val="004D7B2B"/>
    <w:rsid w:val="00950DEC"/>
    <w:rsid w:val="00A4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788B2-6FC4-4330-88EE-E00E9F26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FC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vkwzFVN2B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2020-06-16T20:44:00Z</dcterms:created>
  <dcterms:modified xsi:type="dcterms:W3CDTF">2020-06-16T20:44:00Z</dcterms:modified>
</cp:coreProperties>
</file>