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E8" w:rsidRDefault="009921E8" w:rsidP="009921E8">
      <w:bookmarkStart w:id="0" w:name="_GoBack"/>
      <w:bookmarkEnd w:id="0"/>
      <w:r w:rsidRPr="009921E8">
        <w:rPr>
          <w:b/>
          <w:sz w:val="24"/>
          <w:szCs w:val="24"/>
        </w:rPr>
        <w:t>Dzień IV W księgarni</w:t>
      </w:r>
      <w:r>
        <w:rPr>
          <w:b/>
        </w:rPr>
        <w:t xml:space="preserve"> </w:t>
      </w:r>
      <w:r>
        <w:t>(doskonalenie umiejętności liczenia; zapoznanie z pracą sprzedawcy</w:t>
      </w:r>
    </w:p>
    <w:p w:rsidR="00160A53" w:rsidRDefault="009921E8" w:rsidP="009921E8">
      <w:r>
        <w:t>w księgarni)</w:t>
      </w:r>
    </w:p>
    <w:p w:rsidR="00D94CFB" w:rsidRDefault="00D94CFB" w:rsidP="009921E8">
      <w:r>
        <w:rPr>
          <w:noProof/>
          <w:lang w:eastAsia="pl-PL"/>
        </w:rPr>
        <w:drawing>
          <wp:inline distT="0" distB="0" distL="0" distR="0" wp14:anchorId="38E9187B" wp14:editId="09AC9E72">
            <wp:extent cx="4762500" cy="3181350"/>
            <wp:effectExtent l="0" t="0" r="0" b="0"/>
            <wp:docPr id="2" name="Obraz 2" descr="W Białogardzie otwarta została 86. Księgarnia Book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Białogardzie otwarta została 86. Księgarnia BookBook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D94CFB" w:rsidRDefault="00D94CFB" w:rsidP="009921E8">
      <w:r>
        <w:t xml:space="preserve">[źródło: </w:t>
      </w:r>
      <w:r w:rsidRPr="00D94CFB">
        <w:t>wirtualnywydawca.p</w:t>
      </w:r>
      <w:r>
        <w:t>l]</w:t>
      </w:r>
    </w:p>
    <w:p w:rsidR="009921E8" w:rsidRDefault="009921E8" w:rsidP="009921E8">
      <w:r w:rsidRPr="00D94CFB">
        <w:rPr>
          <w:b/>
        </w:rPr>
        <w:t>1</w:t>
      </w:r>
      <w:r>
        <w:t xml:space="preserve">. Proszę przeczytać  dziecku fragment </w:t>
      </w:r>
      <w:r w:rsidRPr="00DD1B14">
        <w:rPr>
          <w:b/>
        </w:rPr>
        <w:t>wiersza „Kup mi, mamo, książeczkę</w:t>
      </w:r>
      <w:r w:rsidRPr="009921E8">
        <w:t xml:space="preserve"> </w:t>
      </w:r>
      <w:r>
        <w:t>„</w:t>
      </w:r>
      <w:r w:rsidRPr="009921E8">
        <w:t xml:space="preserve"> T. Kub</w:t>
      </w:r>
      <w:r>
        <w:t xml:space="preserve">iaka. </w:t>
      </w:r>
    </w:p>
    <w:p w:rsidR="009921E8" w:rsidRDefault="009921E8" w:rsidP="009921E8">
      <w:pPr>
        <w:spacing w:after="0"/>
      </w:pPr>
      <w:r>
        <w:t>Kolorowe książeczki,</w:t>
      </w:r>
    </w:p>
    <w:p w:rsidR="009921E8" w:rsidRDefault="009921E8" w:rsidP="009921E8">
      <w:pPr>
        <w:spacing w:after="0"/>
      </w:pPr>
      <w:r>
        <w:t>kolorowe bajeczki,</w:t>
      </w:r>
    </w:p>
    <w:p w:rsidR="009921E8" w:rsidRDefault="009921E8" w:rsidP="009921E8">
      <w:pPr>
        <w:spacing w:after="0"/>
      </w:pPr>
      <w:r>
        <w:t>w kolorowych bajeczkach</w:t>
      </w:r>
    </w:p>
    <w:p w:rsidR="009921E8" w:rsidRDefault="009921E8" w:rsidP="009921E8">
      <w:pPr>
        <w:spacing w:after="0"/>
      </w:pPr>
      <w:r>
        <w:t>kolorowy jest świat.</w:t>
      </w:r>
    </w:p>
    <w:p w:rsidR="009921E8" w:rsidRDefault="009921E8" w:rsidP="009921E8">
      <w:pPr>
        <w:spacing w:after="0"/>
      </w:pPr>
      <w:r>
        <w:t>Kup mi, mamo, książeczkę,</w:t>
      </w:r>
    </w:p>
    <w:p w:rsidR="009921E8" w:rsidRDefault="009921E8" w:rsidP="009921E8">
      <w:pPr>
        <w:spacing w:after="0"/>
      </w:pPr>
      <w:r>
        <w:t>przeczytamy bajeczkę,</w:t>
      </w:r>
    </w:p>
    <w:p w:rsidR="009921E8" w:rsidRDefault="009921E8" w:rsidP="009921E8">
      <w:pPr>
        <w:spacing w:after="0"/>
      </w:pPr>
      <w:r>
        <w:t>a w bajeczce tej – dziwy.</w:t>
      </w:r>
    </w:p>
    <w:p w:rsidR="009921E8" w:rsidRDefault="009921E8" w:rsidP="009921E8">
      <w:pPr>
        <w:spacing w:after="0"/>
      </w:pPr>
      <w:r>
        <w:t>Każdy poznać je rad.</w:t>
      </w:r>
    </w:p>
    <w:p w:rsidR="009921E8" w:rsidRDefault="009921E8" w:rsidP="009921E8">
      <w:pPr>
        <w:spacing w:after="0"/>
      </w:pPr>
    </w:p>
    <w:p w:rsidR="009921E8" w:rsidRDefault="009921E8" w:rsidP="009921E8">
      <w:pPr>
        <w:spacing w:after="0"/>
      </w:pPr>
      <w:r>
        <w:t>Prosz</w:t>
      </w:r>
      <w:r w:rsidR="00E1675A">
        <w:t xml:space="preserve">ę zadać pytania: </w:t>
      </w:r>
      <w:r>
        <w:t xml:space="preserve"> Czy lubisz dostawać książeczki?; Kto Ci czyta książeczki?; Jakie bajki znasz?.</w:t>
      </w:r>
    </w:p>
    <w:p w:rsidR="009921E8" w:rsidRDefault="009921E8" w:rsidP="009921E8">
      <w:pPr>
        <w:spacing w:after="0"/>
      </w:pPr>
    </w:p>
    <w:p w:rsidR="009921E8" w:rsidRDefault="009921E8" w:rsidP="009921E8">
      <w:pPr>
        <w:spacing w:after="0"/>
      </w:pPr>
      <w:r w:rsidRPr="006E5D07">
        <w:rPr>
          <w:b/>
        </w:rPr>
        <w:t>2. „Jesteśmy w księgarni” – zabawa matematyczna</w:t>
      </w:r>
      <w:r>
        <w:t xml:space="preserve">. </w:t>
      </w:r>
      <w:r w:rsidR="006E5D07">
        <w:t xml:space="preserve">(potrzebne będą książeczki: duże i małe, fasolki lub inne liczmany, misie, napis </w:t>
      </w:r>
      <w:r w:rsidR="006E5D07" w:rsidRPr="006E5D07">
        <w:rPr>
          <w:i/>
        </w:rPr>
        <w:t>księgarnia</w:t>
      </w:r>
      <w:r w:rsidR="006E5D07">
        <w:t>)</w:t>
      </w:r>
    </w:p>
    <w:p w:rsidR="0040503B" w:rsidRDefault="009921E8" w:rsidP="009921E8">
      <w:pPr>
        <w:spacing w:after="0"/>
      </w:pPr>
      <w:r>
        <w:t>Proszę ustawić  dwa stoliki, a na nich książki. Na pierwszym stoliku leżą książki małe, na drugim duże. W widocznym</w:t>
      </w:r>
      <w:r w:rsidR="006E5D07">
        <w:t xml:space="preserve"> miejscu </w:t>
      </w:r>
      <w:r>
        <w:t xml:space="preserve"> proszę przyczepić napis </w:t>
      </w:r>
      <w:r w:rsidRPr="006E5D07">
        <w:rPr>
          <w:i/>
        </w:rPr>
        <w:t>Księgarnia</w:t>
      </w:r>
      <w:r>
        <w:t xml:space="preserve">. </w:t>
      </w:r>
      <w:r w:rsidR="0040503B">
        <w:t>Na początek rodzic będzie sprzedawcą</w:t>
      </w:r>
      <w:r w:rsidR="006E5D07">
        <w:t xml:space="preserve">                 </w:t>
      </w:r>
      <w:r w:rsidR="0040503B">
        <w:t xml:space="preserve"> i stanie przy stoliku. Dziecko dostaje 4 fasolki lub inne liczmany, za które będzie mogło kupić wybraną książeczkę.</w:t>
      </w:r>
      <w:r w:rsidR="006E5D07">
        <w:t xml:space="preserve"> </w:t>
      </w:r>
      <w:r w:rsidR="0040503B">
        <w:t xml:space="preserve">Proszę, aby dziecko przeliczyło swoje fasolki. Można kupić jedną książkę za jedną fasolkę.  Kupioną książkę można zanieść  misiom, które czekają </w:t>
      </w:r>
      <w:r w:rsidR="0040503B" w:rsidRPr="0040503B">
        <w:t xml:space="preserve"> na dywanie.</w:t>
      </w:r>
      <w:r w:rsidR="0040503B">
        <w:t xml:space="preserve"> </w:t>
      </w:r>
      <w:r w:rsidR="006E5D07">
        <w:t>Sprzedawca wrzuca fasolki do pudełka. Gdy wszystkie książki zostaną kupione dziecko siada przy misiu i liczy ile książek kup</w:t>
      </w:r>
      <w:r w:rsidR="00E1675A">
        <w:t>iło. Określa jakie książki kupiło</w:t>
      </w:r>
      <w:r w:rsidR="006E5D07">
        <w:t xml:space="preserve"> – małe czy duże. Następnie można zamienić się rolami i dziecko zostaje sprzedawcą oraz liczy fasolki ze sprzedaży książeczek. Może zaprosicie pozostałych domowników do zabawy w księgarnię. </w:t>
      </w:r>
    </w:p>
    <w:p w:rsidR="00DD1B14" w:rsidRDefault="00DD1B14" w:rsidP="009921E8">
      <w:pPr>
        <w:spacing w:after="0"/>
      </w:pPr>
    </w:p>
    <w:p w:rsidR="006E5D07" w:rsidRDefault="006E5D07" w:rsidP="009921E8">
      <w:pPr>
        <w:spacing w:after="0"/>
      </w:pPr>
      <w:r w:rsidRPr="00D94CFB">
        <w:rPr>
          <w:b/>
        </w:rPr>
        <w:t>3</w:t>
      </w:r>
      <w:r>
        <w:t xml:space="preserve">. Chwila wytchnienia </w:t>
      </w:r>
      <w:r w:rsidRPr="00DD1B14">
        <w:rPr>
          <w:b/>
        </w:rPr>
        <w:t>z piosenką</w:t>
      </w:r>
      <w:r w:rsidR="00DD1B14" w:rsidRPr="00DD1B14">
        <w:rPr>
          <w:b/>
        </w:rPr>
        <w:t xml:space="preserve"> „Kolorowa książka</w:t>
      </w:r>
      <w:r w:rsidR="00DD1B14">
        <w:t xml:space="preserve">” </w:t>
      </w:r>
    </w:p>
    <w:p w:rsidR="00DD1B14" w:rsidRDefault="002C4266" w:rsidP="00DD1B14">
      <w:pPr>
        <w:rPr>
          <w:rStyle w:val="Hipercze"/>
          <w:color w:val="auto"/>
          <w:u w:val="none"/>
        </w:rPr>
      </w:pPr>
      <w:hyperlink r:id="rId5" w:history="1">
        <w:r w:rsidR="00DD1B14" w:rsidRPr="005623E7">
          <w:rPr>
            <w:rStyle w:val="Hipercze"/>
          </w:rPr>
          <w:t>https://youtu.be/2mSHF8PTq4A</w:t>
        </w:r>
      </w:hyperlink>
      <w:r w:rsidR="00DD1B14">
        <w:rPr>
          <w:rStyle w:val="Hipercze"/>
        </w:rPr>
        <w:t xml:space="preserve">   </w:t>
      </w:r>
    </w:p>
    <w:p w:rsidR="00DD1B14" w:rsidRDefault="00DD1B14" w:rsidP="00DD1B14">
      <w:pPr>
        <w:rPr>
          <w:rStyle w:val="Hipercze"/>
          <w:color w:val="auto"/>
          <w:u w:val="none"/>
        </w:rPr>
      </w:pPr>
      <w:r w:rsidRPr="00DD1B14">
        <w:rPr>
          <w:rStyle w:val="Hipercze"/>
          <w:b/>
          <w:color w:val="auto"/>
          <w:u w:val="none"/>
        </w:rPr>
        <w:t>4.</w:t>
      </w:r>
      <w:r w:rsidR="00D94CFB">
        <w:rPr>
          <w:rStyle w:val="Hipercze"/>
          <w:b/>
          <w:color w:val="auto"/>
          <w:u w:val="none"/>
        </w:rPr>
        <w:t xml:space="preserve"> </w:t>
      </w:r>
      <w:r w:rsidRPr="00DD1B14">
        <w:rPr>
          <w:rStyle w:val="Hipercze"/>
          <w:b/>
          <w:color w:val="auto"/>
          <w:u w:val="none"/>
        </w:rPr>
        <w:t>Zadanie w kartach pracy</w:t>
      </w:r>
      <w:r>
        <w:rPr>
          <w:rStyle w:val="Hipercze"/>
          <w:color w:val="auto"/>
          <w:u w:val="none"/>
        </w:rPr>
        <w:t xml:space="preserve"> strona 24 – Zadaniem dziecka</w:t>
      </w:r>
      <w:r w:rsidRPr="00DD1B14">
        <w:rPr>
          <w:rStyle w:val="Hipercze"/>
          <w:color w:val="auto"/>
          <w:u w:val="none"/>
        </w:rPr>
        <w:t xml:space="preserve"> jest otoczenie pętlami książek, które mama kupiła </w:t>
      </w:r>
      <w:proofErr w:type="spellStart"/>
      <w:r w:rsidRPr="00DD1B14">
        <w:rPr>
          <w:rStyle w:val="Hipercze"/>
          <w:color w:val="auto"/>
          <w:u w:val="none"/>
        </w:rPr>
        <w:t>Toli</w:t>
      </w:r>
      <w:proofErr w:type="spellEnd"/>
      <w:r>
        <w:rPr>
          <w:rStyle w:val="Hipercze"/>
          <w:color w:val="auto"/>
          <w:u w:val="none"/>
        </w:rPr>
        <w:t>.</w:t>
      </w:r>
    </w:p>
    <w:p w:rsidR="00DD1B14" w:rsidRDefault="00DD1B14" w:rsidP="00DD1B14">
      <w:pPr>
        <w:rPr>
          <w:rStyle w:val="Hipercze"/>
          <w:color w:val="auto"/>
          <w:u w:val="none"/>
        </w:rPr>
      </w:pPr>
      <w:r w:rsidRPr="00DD1B14">
        <w:rPr>
          <w:rStyle w:val="Hipercze"/>
          <w:b/>
          <w:color w:val="auto"/>
          <w:u w:val="none"/>
        </w:rPr>
        <w:t>5.</w:t>
      </w:r>
      <w:r w:rsidR="00D94CFB">
        <w:rPr>
          <w:rStyle w:val="Hipercze"/>
          <w:b/>
          <w:color w:val="auto"/>
          <w:u w:val="none"/>
        </w:rPr>
        <w:t xml:space="preserve"> </w:t>
      </w:r>
      <w:r w:rsidRPr="00DD1B14">
        <w:rPr>
          <w:rStyle w:val="Hipercze"/>
          <w:b/>
          <w:color w:val="auto"/>
          <w:u w:val="none"/>
        </w:rPr>
        <w:t>Teraz pora na ruch</w:t>
      </w:r>
      <w:r>
        <w:rPr>
          <w:rStyle w:val="Hipercze"/>
          <w:color w:val="auto"/>
          <w:u w:val="none"/>
        </w:rPr>
        <w:t xml:space="preserve"> zapraszamy: wstań i naśladuj ruchy dzieci</w:t>
      </w:r>
    </w:p>
    <w:p w:rsidR="00DD1B14" w:rsidRDefault="002C4266" w:rsidP="00DD1B14">
      <w:pPr>
        <w:rPr>
          <w:rStyle w:val="Hipercze"/>
          <w:color w:val="auto"/>
          <w:u w:val="none"/>
        </w:rPr>
      </w:pPr>
      <w:hyperlink r:id="rId6" w:history="1">
        <w:r w:rsidR="00DD1B14" w:rsidRPr="00E40374">
          <w:rPr>
            <w:rStyle w:val="Hipercze"/>
          </w:rPr>
          <w:t>https://youtu.be/935UBEm0gg0</w:t>
        </w:r>
      </w:hyperlink>
    </w:p>
    <w:p w:rsidR="00D94CFB" w:rsidRPr="00972230" w:rsidRDefault="000D38AA" w:rsidP="00DD1B14">
      <w:pPr>
        <w:rPr>
          <w:rStyle w:val="Hipercze"/>
          <w:b/>
          <w:color w:val="auto"/>
          <w:u w:val="none"/>
        </w:rPr>
      </w:pPr>
      <w:r w:rsidRPr="00972230">
        <w:rPr>
          <w:rStyle w:val="Hipercze"/>
          <w:b/>
          <w:color w:val="auto"/>
          <w:u w:val="none"/>
        </w:rPr>
        <w:t>Zadanie dodatkowe dla chętnych:</w:t>
      </w:r>
    </w:p>
    <w:p w:rsidR="00972230" w:rsidRDefault="00972230" w:rsidP="00DD1B14">
      <w:pPr>
        <w:rPr>
          <w:rStyle w:val="Hipercze"/>
          <w:color w:val="auto"/>
          <w:u w:val="none"/>
        </w:rPr>
      </w:pPr>
      <w:r>
        <w:rPr>
          <w:rStyle w:val="Hipercze"/>
          <w:color w:val="auto"/>
          <w:u w:val="none"/>
        </w:rPr>
        <w:t>Jeśli mają państwo taką możliwość wydrukujcie te kartę, dziecko koloruje tyle kółek ile wskazuje kostka.</w:t>
      </w:r>
    </w:p>
    <w:p w:rsidR="000D38AA" w:rsidRDefault="000D38AA" w:rsidP="00DD1B14">
      <w:pPr>
        <w:rPr>
          <w:rStyle w:val="Hipercze"/>
          <w:color w:val="auto"/>
          <w:u w:val="none"/>
        </w:rPr>
      </w:pPr>
      <w:r>
        <w:rPr>
          <w:noProof/>
          <w:lang w:eastAsia="pl-PL"/>
        </w:rPr>
        <w:drawing>
          <wp:inline distT="0" distB="0" distL="0" distR="0" wp14:anchorId="556EC7F4" wp14:editId="2E8BDCB0">
            <wp:extent cx="4000500" cy="5657850"/>
            <wp:effectExtent l="0" t="0" r="0" b="0"/>
            <wp:docPr id="4" name="Obraz 4" descr="Hoeveel is er gegooid? Kleur hetzelfde aantal lege stippen achter de dobbelsteen. Met dit werkblad oefen je het herkennen van de patronen op een dobbelsteen. Als je deze uit jouw hoofd kent, wordt het uitrekenen van sommen steeds makkelijker. Vind je dit nog moeilijk? Tel dan het aantal stippen op de dobbelsteen. Download ook de andere werkbladen en oefen het herkennen van de dobbelsteenstructuur tot je alle patronen uit jouw hoofd kent. Zo word je een kei in 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eveel is er gegooid? Kleur hetzelfde aantal lege stippen achter de dobbelsteen. Met dit werkblad oefen je het herkennen van de patronen op een dobbelsteen. Als je deze uit jouw hoofd kent, wordt het uitrekenen van sommen steeds makkelijker. Vind je dit nog moeilijk? Tel dan het aantal stippen op de dobbelsteen. Download ook de andere werkbladen en oefen het herkennen van de dobbelsteenstructuur tot je alle patronen uit jouw hoofd kent. Zo word je een kei in reke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5657850"/>
                    </a:xfrm>
                    <a:prstGeom prst="rect">
                      <a:avLst/>
                    </a:prstGeom>
                    <a:noFill/>
                    <a:ln>
                      <a:noFill/>
                    </a:ln>
                  </pic:spPr>
                </pic:pic>
              </a:graphicData>
            </a:graphic>
          </wp:inline>
        </w:drawing>
      </w:r>
    </w:p>
    <w:p w:rsidR="00972230" w:rsidRDefault="00972230" w:rsidP="00DD1B14">
      <w:pPr>
        <w:rPr>
          <w:rStyle w:val="Hipercze"/>
          <w:color w:val="auto"/>
          <w:u w:val="none"/>
        </w:rPr>
      </w:pPr>
    </w:p>
    <w:p w:rsidR="00DD1B14" w:rsidRPr="00127CC3" w:rsidRDefault="00670BA3" w:rsidP="00DD1B14">
      <w:pPr>
        <w:rPr>
          <w:rStyle w:val="Hipercze"/>
          <w:b/>
          <w:color w:val="auto"/>
          <w:u w:val="none"/>
        </w:rPr>
      </w:pPr>
      <w:r w:rsidRPr="00127CC3">
        <w:rPr>
          <w:b/>
          <w:noProof/>
          <w:lang w:eastAsia="pl-PL"/>
        </w:rPr>
        <w:t>Wesołej zabawy życzą pani Beata i pani Madzia.</w:t>
      </w:r>
    </w:p>
    <w:p w:rsidR="009921E8" w:rsidRPr="009921E8" w:rsidRDefault="009921E8" w:rsidP="009921E8">
      <w:pPr>
        <w:spacing w:after="0"/>
      </w:pPr>
    </w:p>
    <w:sectPr w:rsidR="009921E8" w:rsidRPr="0099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UI-Bold">
    <w:altName w:val="Times New Roman"/>
    <w:panose1 w:val="00000000000000000000"/>
    <w:charset w:val="00"/>
    <w:family w:val="roman"/>
    <w:notTrueType/>
    <w:pitch w:val="default"/>
  </w:font>
  <w:font w:name="SegoeUI">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E8"/>
    <w:rsid w:val="000D38AA"/>
    <w:rsid w:val="00127CC3"/>
    <w:rsid w:val="00160A53"/>
    <w:rsid w:val="002C4266"/>
    <w:rsid w:val="0040503B"/>
    <w:rsid w:val="00670BA3"/>
    <w:rsid w:val="006E5D07"/>
    <w:rsid w:val="00972230"/>
    <w:rsid w:val="009921E8"/>
    <w:rsid w:val="00D94CFB"/>
    <w:rsid w:val="00DD1B14"/>
    <w:rsid w:val="00E16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91576-F58D-4C57-9BE9-D0D1A275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21E8"/>
    <w:pPr>
      <w:ind w:left="720"/>
      <w:contextualSpacing/>
    </w:pPr>
  </w:style>
  <w:style w:type="character" w:styleId="Hipercze">
    <w:name w:val="Hyperlink"/>
    <w:basedOn w:val="Domylnaczcionkaakapitu"/>
    <w:uiPriority w:val="99"/>
    <w:unhideWhenUsed/>
    <w:rsid w:val="00DD1B14"/>
    <w:rPr>
      <w:color w:val="0563C1" w:themeColor="hyperlink"/>
      <w:u w:val="single"/>
    </w:rPr>
  </w:style>
  <w:style w:type="character" w:customStyle="1" w:styleId="fontstyle01">
    <w:name w:val="fontstyle01"/>
    <w:basedOn w:val="Domylnaczcionkaakapitu"/>
    <w:rsid w:val="00D94CFB"/>
    <w:rPr>
      <w:rFonts w:ascii="SegoeUI-Bold" w:hAnsi="SegoeUI-Bold" w:hint="default"/>
      <w:b/>
      <w:bCs/>
      <w:i w:val="0"/>
      <w:iCs w:val="0"/>
      <w:color w:val="FFFFFF"/>
      <w:sz w:val="24"/>
      <w:szCs w:val="24"/>
    </w:rPr>
  </w:style>
  <w:style w:type="character" w:customStyle="1" w:styleId="fontstyle21">
    <w:name w:val="fontstyle21"/>
    <w:basedOn w:val="Domylnaczcionkaakapitu"/>
    <w:rsid w:val="00D94CFB"/>
    <w:rPr>
      <w:rFonts w:ascii="SegoeUI" w:hAnsi="SegoeUI" w:hint="default"/>
      <w:b w:val="0"/>
      <w:bCs w:val="0"/>
      <w:i w:val="0"/>
      <w:iCs w:val="0"/>
      <w:color w:val="788B95"/>
      <w:sz w:val="16"/>
      <w:szCs w:val="16"/>
    </w:rPr>
  </w:style>
  <w:style w:type="character" w:customStyle="1" w:styleId="fontstyle31">
    <w:name w:val="fontstyle31"/>
    <w:basedOn w:val="Domylnaczcionkaakapitu"/>
    <w:rsid w:val="00D94CFB"/>
    <w:rPr>
      <w:rFonts w:ascii="TrebuchetMS" w:hAnsi="TrebuchetMS" w:hint="default"/>
      <w:b w:val="0"/>
      <w:bCs w:val="0"/>
      <w:i w:val="0"/>
      <w:iCs w:val="0"/>
      <w:color w:val="F1677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935UBEm0gg0" TargetMode="External"/><Relationship Id="rId5" Type="http://schemas.openxmlformats.org/officeDocument/2006/relationships/hyperlink" Target="https://youtu.be/2mSHF8PTq4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1760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Janis</dc:creator>
  <cp:keywords/>
  <dc:description/>
  <cp:lastModifiedBy>Dell</cp:lastModifiedBy>
  <cp:revision>2</cp:revision>
  <dcterms:created xsi:type="dcterms:W3CDTF">2020-04-22T11:54:00Z</dcterms:created>
  <dcterms:modified xsi:type="dcterms:W3CDTF">2020-04-22T11:54:00Z</dcterms:modified>
</cp:coreProperties>
</file>